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648"/>
        <w:gridCol w:w="2238"/>
      </w:tblGrid>
      <w:tr w:rsidR="00FB6FBC" w:rsidRPr="00FB6FBC" w:rsidTr="004C4682">
        <w:trPr>
          <w:tblCellSpacing w:w="0" w:type="dxa"/>
        </w:trPr>
        <w:tc>
          <w:tcPr>
            <w:tcW w:w="3972" w:type="pct"/>
            <w:hideMark/>
          </w:tcPr>
          <w:p w:rsidR="00FB6FBC" w:rsidRPr="00FB6FBC" w:rsidRDefault="009135A9" w:rsidP="00FB6FB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B6F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fldChar w:fldCharType="begin"/>
            </w:r>
            <w:r w:rsidR="00FB6FBC" w:rsidRPr="00FB6F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instrText xml:space="preserve"> HYPERLINK "http://www.liveinternet.ru/users/helga-helga/post96799694/" </w:instrText>
            </w:r>
            <w:r w:rsidRPr="00FB6F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fldChar w:fldCharType="separate"/>
            </w:r>
            <w:r w:rsidR="00FB6FBC" w:rsidRPr="00FB6FBC"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sz w:val="48"/>
                <w:szCs w:val="48"/>
                <w:u w:val="single"/>
                <w:lang w:eastAsia="ru-RU"/>
              </w:rPr>
              <w:t>Оригинальный столик. Мозаика в интерьере</w:t>
            </w:r>
            <w:r w:rsidRPr="00FB6F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fldChar w:fldCharType="end"/>
            </w:r>
          </w:p>
        </w:tc>
        <w:tc>
          <w:tcPr>
            <w:tcW w:w="1028" w:type="pct"/>
            <w:hideMark/>
          </w:tcPr>
          <w:p w:rsidR="00FB6FBC" w:rsidRPr="00FB6FBC" w:rsidRDefault="00FB6FBC" w:rsidP="00FB6FB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FB6FBC" w:rsidRPr="00FB6FBC" w:rsidRDefault="00FB6FBC" w:rsidP="00FB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FBC" w:rsidRPr="00FB6FBC" w:rsidRDefault="00FB6FBC" w:rsidP="00FB6FBC">
      <w:pPr>
        <w:spacing w:before="34" w:after="169" w:line="254" w:lineRule="atLeast"/>
        <w:ind w:left="169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19050" t="0" r="0" b="0"/>
            <wp:wrapSquare wrapText="bothSides"/>
            <wp:docPr id="2" name="image353" descr="Mosaic_tabl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3" descr="Mosaic_table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Мозаика использовалась еще в древнем мире для внутреннего оформления. Пример использования мозаики был найден во дворце в Македонии. Он датируется четвертым столетием до нашей эры. Мозаика была популярна в Древнем Риме.</w:t>
      </w:r>
      <w:r w:rsidR="0088712F">
        <w:rPr>
          <w:rFonts w:ascii="Helvetica" w:eastAsia="Times New Roman" w:hAnsi="Helvetica" w:cs="Helvetica"/>
          <w:sz w:val="24"/>
          <w:szCs w:val="24"/>
          <w:lang w:eastAsia="ru-RU"/>
        </w:rPr>
        <w:t xml:space="preserve"> Ей выкладывались открытые </w:t>
      </w:r>
      <w:proofErr w:type="spellStart"/>
      <w:r w:rsidR="0088712F">
        <w:rPr>
          <w:rFonts w:ascii="Helvetica" w:eastAsia="Times New Roman" w:hAnsi="Helvetica" w:cs="Helvetica"/>
          <w:sz w:val="24"/>
          <w:szCs w:val="24"/>
          <w:lang w:eastAsia="ru-RU"/>
        </w:rPr>
        <w:t>тера</w:t>
      </w:r>
      <w:proofErr w:type="spellEnd"/>
      <w:proofErr w:type="gramStart"/>
      <w:r w:rsidR="0088712F">
        <w:rPr>
          <w:rFonts w:ascii="Helvetica" w:eastAsia="Times New Roman" w:hAnsi="Helvetica" w:cs="Helvetica"/>
          <w:sz w:val="24"/>
          <w:szCs w:val="24"/>
          <w:lang w:val="en-US" w:eastAsia="ru-RU"/>
        </w:rPr>
        <w:t>c</w:t>
      </w:r>
      <w:proofErr w:type="spellStart"/>
      <w:proofErr w:type="gramEnd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сы</w:t>
      </w:r>
      <w:proofErr w:type="spellEnd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аллеи. Для этих целей использовали сточенную морскими волнами гальку или камень с каменоломен.</w:t>
      </w:r>
    </w:p>
    <w:p w:rsidR="00FB6FBC" w:rsidRPr="00FB6FBC" w:rsidRDefault="00FB6FBC" w:rsidP="00FB6FBC">
      <w:pPr>
        <w:spacing w:before="34" w:after="169" w:line="254" w:lineRule="atLeast"/>
        <w:ind w:left="169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Особое развитие и даже, можно сказать, особую технику исполнения мозаика получила благодаря развитию храмов. Христиане часто пользовались мозаикой для отделки стен, полов и потолков своих храмов. Самый древний христианский храм с отделкой мозаикой датируется четвертым столетием нашей эры.</w:t>
      </w:r>
    </w:p>
    <w:p w:rsidR="00FB6FBC" w:rsidRPr="00FB6FBC" w:rsidRDefault="00FB6FBC" w:rsidP="00FB6FBC">
      <w:pPr>
        <w:spacing w:before="34" w:after="169" w:line="254" w:lineRule="atLeast"/>
        <w:ind w:left="169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Мозаика – это красивое, но </w:t>
      </w:r>
      <w:proofErr w:type="gramStart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в</w:t>
      </w:r>
      <w:proofErr w:type="gramEnd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 то же время, весьма кропотливое искусство. Настоящий мастер с точностью ювелира камушек за камушком выкладывает свое творение. Его творчество похоже на творчество художника. Он должен уметь представить окончательный результат своей работы и шаг за шагом идти к нему.</w:t>
      </w:r>
    </w:p>
    <w:p w:rsidR="00FB6FBC" w:rsidRPr="00FB6FBC" w:rsidRDefault="00FB6FBC" w:rsidP="00FB6FBC">
      <w:pPr>
        <w:spacing w:before="34" w:after="169" w:line="254" w:lineRule="atLeast"/>
        <w:ind w:left="169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428750"/>
            <wp:effectExtent l="19050" t="0" r="0" b="0"/>
            <wp:wrapSquare wrapText="bothSides"/>
            <wp:docPr id="3" name="image357" descr="Mosaic_tab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7" descr="Mosaic_tabl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Мы предлагаем Вам дать вторую жизнь своим старым вещам. Вы можете создать собственный пример древнего искусства на старом металлическом столике с деревянной крышкой.</w:t>
      </w:r>
    </w:p>
    <w:p w:rsidR="00FB6FBC" w:rsidRPr="00FB6FBC" w:rsidRDefault="00FB6FBC" w:rsidP="00FB6FBC">
      <w:pPr>
        <w:spacing w:before="34" w:after="169" w:line="254" w:lineRule="atLeast"/>
        <w:ind w:left="169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В качестве мозаики можно использовать все подручные материалы – это и остатки плитки после ремонта, и стекло, и черепки по</w:t>
      </w:r>
      <w:r w:rsidR="0088712F">
        <w:rPr>
          <w:rFonts w:ascii="Helvetica" w:eastAsia="Times New Roman" w:hAnsi="Helvetica" w:cs="Helvetica"/>
          <w:sz w:val="24"/>
          <w:szCs w:val="24"/>
          <w:lang w:eastAsia="ru-RU"/>
        </w:rPr>
        <w:t>суды, и даже обычные камушки. В</w:t>
      </w:r>
      <w:r w:rsidR="0088712F" w:rsidRPr="0088712F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gramStart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общем</w:t>
      </w:r>
      <w:proofErr w:type="gramEnd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все то, что уже не нужно, но жалко выбросить. Можно даже что-нибудь разбить для таких целей. Кстати, на складах со строительными материалами очень часто на развес продается битая плитка.</w:t>
      </w:r>
    </w:p>
    <w:p w:rsidR="00FB6FBC" w:rsidRPr="00FB6FBC" w:rsidRDefault="00FB6FBC" w:rsidP="00FB6FBC">
      <w:pPr>
        <w:spacing w:before="34" w:after="169" w:line="254" w:lineRule="atLeast"/>
        <w:ind w:left="169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19050" t="0" r="0" b="0"/>
            <wp:wrapSquare wrapText="bothSides"/>
            <wp:docPr id="4" name="image358" descr="http://www.budynok.kiev.ua/wp-content/uploads/2007/03/Mosaic_tab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8" descr="http://www.budynok.kiev.ua/wp-content/uploads/2007/03/Mosaic_table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В нашем варианте мы воспользовались плиткой, оставшейся после отделки ванной комнаты и внешнего фасада здания. Чтобы разбить плитку заверните ее в тряпку, чтобы не поранится осколками, и немного постучите по ней молотком. Или воспользуйтесь другим инструментом для того, чтобы создать кусочки мозаики необходимой формы. Например, для этой цели подойдут кусачки или </w:t>
      </w:r>
      <w:proofErr w:type="spellStart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плиткорез</w:t>
      </w:r>
      <w:proofErr w:type="spellEnd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FB6FBC" w:rsidRPr="00FB6FBC" w:rsidRDefault="00FB6FBC" w:rsidP="00FB6FBC">
      <w:pPr>
        <w:spacing w:before="34" w:after="169" w:line="254" w:lineRule="atLeast"/>
        <w:ind w:left="169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Теперь немного о столике. Главным условием, которое необходимо выполнить для получения хорошего результата, выбор основания, на которое будет выкладываться мозаика. </w:t>
      </w:r>
      <w:r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428750"/>
            <wp:effectExtent l="19050" t="0" r="0" b="0"/>
            <wp:wrapSquare wrapText="bothSides"/>
            <wp:docPr id="5" name="image351" descr="Mosaic_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1" descr="Mosaic_tabl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В нашем случае материал крышки стола был дерево. Идеально </w:t>
      </w:r>
      <w:proofErr w:type="gramStart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выравнивать его большого смысла нет, главное, чтобы дерево было плотным, не «гуляло» и его нельзя было согнуть</w:t>
      </w:r>
      <w:proofErr w:type="gramEnd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. Для лучшего сцепления клея и дерева мы удалили с поверхности стола весь лак.</w:t>
      </w:r>
    </w:p>
    <w:p w:rsidR="00FB6FBC" w:rsidRPr="00FB6FBC" w:rsidRDefault="00FB6FBC" w:rsidP="00FB6FBC">
      <w:pPr>
        <w:spacing w:before="34" w:after="169" w:line="254" w:lineRule="atLeast"/>
        <w:ind w:left="169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Первоначально желательно выложить будущий </w:t>
      </w:r>
      <w:proofErr w:type="gramStart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рисунок</w:t>
      </w:r>
      <w:proofErr w:type="gramEnd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 не закрепляя его на основании. Это поможет максимально представить будущий вариант раскладки мозаики и не ошибиться в размерах.</w:t>
      </w:r>
    </w:p>
    <w:p w:rsidR="00FB6FBC" w:rsidRPr="00FB6FBC" w:rsidRDefault="00FB6FBC" w:rsidP="00FB6FBC">
      <w:pPr>
        <w:spacing w:before="34" w:after="169" w:line="254" w:lineRule="atLeast"/>
        <w:ind w:left="169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Следующий этап – это крепление плитки на основание. Выбирая для этих целей </w:t>
      </w:r>
      <w:proofErr w:type="gramStart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клей</w:t>
      </w:r>
      <w:proofErr w:type="gramEnd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воспользуйтесь рекомендациями производителей и подберите оптимальный вариант для Ваших составляющих. Желательно учитывать максимальную толщину наносимого клея. Так как мозаика может быть из материало</w:t>
      </w:r>
      <w:r w:rsidR="0088712F">
        <w:rPr>
          <w:rFonts w:ascii="Helvetica" w:eastAsia="Times New Roman" w:hAnsi="Helvetica" w:cs="Helvetica"/>
          <w:sz w:val="24"/>
          <w:szCs w:val="24"/>
          <w:lang w:eastAsia="ru-RU"/>
        </w:rPr>
        <w:t>в разной толщины, то и клей при</w:t>
      </w:r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дется наносить соответствующе.</w:t>
      </w:r>
    </w:p>
    <w:p w:rsidR="00FB6FBC" w:rsidRPr="00FB6FBC" w:rsidRDefault="00FB6FBC" w:rsidP="00FB6FBC">
      <w:pPr>
        <w:spacing w:before="34" w:after="169" w:line="254" w:lineRule="atLeast"/>
        <w:ind w:left="169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19050" t="0" r="0" b="0"/>
            <wp:wrapSquare wrapText="bothSides"/>
            <wp:docPr id="6" name="image355" descr="Mosaic_tabl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5" descr="Mosaic_table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Аккуратно переносите мозаику на основани</w:t>
      </w:r>
      <w:proofErr w:type="gramStart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е</w:t>
      </w:r>
      <w:proofErr w:type="gramEnd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стола, соблюдая расстояние между ее частями (для этой цели можно воспользоваться строительными крестиками) и выдерживая одинаковый уровень по высоте.</w:t>
      </w:r>
    </w:p>
    <w:p w:rsidR="00FB6FBC" w:rsidRPr="00FB6FBC" w:rsidRDefault="00FB6FBC" w:rsidP="00FB6FBC">
      <w:pPr>
        <w:spacing w:before="34" w:after="169" w:line="254" w:lineRule="atLeast"/>
        <w:ind w:left="169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19050" t="0" r="0" b="0"/>
            <wp:wrapSquare wrapText="bothSides"/>
            <wp:docPr id="7" name="image354" descr="Mosaic_tabl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4" descr="Mosaic_table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После того, как клей полностью засохнет, приступим к затирке швов. Это тоже весьма важный этап в нашей работе. Затирка может украсить будущий столик, а может его и испортить.</w:t>
      </w:r>
    </w:p>
    <w:p w:rsidR="00FB6FBC" w:rsidRPr="00FB6FBC" w:rsidRDefault="00FB6FBC" w:rsidP="00FB6FBC">
      <w:pPr>
        <w:spacing w:before="34" w:after="169" w:line="254" w:lineRule="atLeast"/>
        <w:ind w:left="169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Прежде чем приступать к последнему этапу работы необходимо очистить стол от мелкого мусора, строительных крестиков, по максимуму удалить пыль и попавший на плитку клей.</w:t>
      </w:r>
    </w:p>
    <w:p w:rsidR="00FB6FBC" w:rsidRPr="00FB6FBC" w:rsidRDefault="00FB6FBC" w:rsidP="00FB6FBC">
      <w:pPr>
        <w:spacing w:before="34" w:after="169" w:line="254" w:lineRule="atLeast"/>
        <w:ind w:left="169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Затирку сделайте той консистенции, которую советует производитель, и залейте или замажьте швы между частями мозаики на столике. Удалите остатки затирочного материала с поверхности мозаики с помощью влажной губки тем самым окончательно </w:t>
      </w:r>
      <w:proofErr w:type="gramStart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выравнивая</w:t>
      </w:r>
      <w:proofErr w:type="gramEnd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 затирочные швы.</w:t>
      </w:r>
    </w:p>
    <w:p w:rsidR="00FB6FBC" w:rsidRPr="00FB6FBC" w:rsidRDefault="00FB6FBC" w:rsidP="00FB6FBC">
      <w:pPr>
        <w:spacing w:before="34" w:after="169" w:line="254" w:lineRule="atLeast"/>
        <w:ind w:left="169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Столик готов. При желании можно обработать швы </w:t>
      </w:r>
      <w:proofErr w:type="spellStart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герметиком</w:t>
      </w:r>
      <w:proofErr w:type="spellEnd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. Это облегчит последующий уход за поверхностью стола. Только обязательно </w:t>
      </w:r>
      <w:proofErr w:type="gramStart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дождитесь пока затирка полностью затвердеет</w:t>
      </w:r>
      <w:proofErr w:type="gramEnd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. Эта процедура может занять несколько дней, а то и недель. </w:t>
      </w:r>
      <w:proofErr w:type="spellStart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Герметиком</w:t>
      </w:r>
      <w:proofErr w:type="spellEnd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 можно покрыть только швы, а можно и всю </w:t>
      </w:r>
      <w:proofErr w:type="gramStart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>поверхность</w:t>
      </w:r>
      <w:proofErr w:type="gramEnd"/>
      <w:r w:rsidRPr="00FB6FBC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включая плитку. Если покрываете только швы, то воспользуйтесь тонкой кистью, а если покрываете весь столик, то можно использовать валик.</w:t>
      </w:r>
    </w:p>
    <w:p w:rsidR="002049FB" w:rsidRDefault="002049FB"/>
    <w:sectPr w:rsidR="002049FB" w:rsidSect="004C4682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FBC"/>
    <w:rsid w:val="002049FB"/>
    <w:rsid w:val="002C0C74"/>
    <w:rsid w:val="004C4682"/>
    <w:rsid w:val="0088712F"/>
    <w:rsid w:val="009135A9"/>
    <w:rsid w:val="00FB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FB"/>
  </w:style>
  <w:style w:type="paragraph" w:styleId="1">
    <w:name w:val="heading 1"/>
    <w:basedOn w:val="a"/>
    <w:link w:val="10"/>
    <w:uiPriority w:val="9"/>
    <w:qFormat/>
    <w:rsid w:val="00FB6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B6FBC"/>
    <w:rPr>
      <w:color w:val="0000FF"/>
      <w:u w:val="single"/>
    </w:rPr>
  </w:style>
  <w:style w:type="character" w:customStyle="1" w:styleId="gltxtsm">
    <w:name w:val="gl_txtsm"/>
    <w:basedOn w:val="a0"/>
    <w:rsid w:val="00FB6FBC"/>
  </w:style>
  <w:style w:type="paragraph" w:styleId="a4">
    <w:name w:val="Normal (Web)"/>
    <w:basedOn w:val="a"/>
    <w:uiPriority w:val="99"/>
    <w:semiHidden/>
    <w:unhideWhenUsed/>
    <w:rsid w:val="00FB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UIKnown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3</cp:revision>
  <dcterms:created xsi:type="dcterms:W3CDTF">2009-04-01T21:31:00Z</dcterms:created>
  <dcterms:modified xsi:type="dcterms:W3CDTF">2009-05-10T23:46:00Z</dcterms:modified>
</cp:coreProperties>
</file>